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1.8594264984131" w:lineRule="auto"/>
        <w:ind w:left="0" w:right="483.73046875" w:firstLine="0"/>
        <w:rPr>
          <w:rFonts w:ascii="Times New Roman" w:cs="Times New Roman" w:eastAsia="Times New Roman" w:hAnsi="Times New Roman"/>
          <w:b w:val="1"/>
          <w:i w:val="0"/>
          <w:smallCaps w:val="0"/>
          <w:strike w:val="0"/>
          <w:color w:val="ffffff"/>
          <w:sz w:val="29.031583786010742"/>
          <w:szCs w:val="29.031583786010742"/>
          <w:shd w:fill="d9d9d9" w:val="clear"/>
          <w:vertAlign w:val="baseline"/>
        </w:rPr>
      </w:pPr>
      <w:hyperlink r:id="rId6">
        <w:r w:rsidDel="00000000" w:rsidR="00000000" w:rsidRPr="00000000">
          <w:rPr>
            <w:rFonts w:ascii="Times New Roman" w:cs="Times New Roman" w:eastAsia="Times New Roman" w:hAnsi="Times New Roman"/>
            <w:b w:val="1"/>
            <w:i w:val="0"/>
            <w:smallCaps w:val="0"/>
            <w:strike w:val="0"/>
            <w:color w:val="ffffff"/>
            <w:sz w:val="29.031583786010742"/>
            <w:szCs w:val="29.031583786010742"/>
            <w:shd w:fill="d9d9d9" w:val="clear"/>
            <w:vertAlign w:val="baseline"/>
            <w:rtl w:val="0"/>
          </w:rPr>
          <w:t xml:space="preserve">M</w:t>
        </w:r>
      </w:hyperlink>
      <w:hyperlink r:id="rId7">
        <w:r w:rsidDel="00000000" w:rsidR="00000000" w:rsidRPr="00000000">
          <w:rPr>
            <w:rFonts w:ascii="Times New Roman" w:cs="Times New Roman" w:eastAsia="Times New Roman" w:hAnsi="Times New Roman"/>
            <w:b w:val="1"/>
            <w:color w:val="ffffff"/>
            <w:sz w:val="29.031583786010742"/>
            <w:szCs w:val="29.031583786010742"/>
            <w:shd w:fill="d9d9d9" w:val="clear"/>
            <w:rtl w:val="0"/>
          </w:rPr>
          <w:t xml:space="preserve">ODELO DE RECLAMACIÓN GASTOS HIPOTECA</w:t>
        </w:r>
      </w:hyperlink>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07470703125" w:line="240" w:lineRule="auto"/>
        <w:ind w:left="0" w:right="0.013427734375" w:firstLine="0"/>
        <w:jc w:val="right"/>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i w:val="0"/>
          <w:smallCaps w:val="0"/>
          <w:strike w:val="0"/>
          <w:color w:val="4180c8"/>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 SERVICIO DE ATENCIÓN AL CLIENTE DE </w:t>
      </w:r>
      <w:r w:rsidDel="00000000" w:rsidR="00000000" w:rsidRPr="00000000">
        <w:rPr>
          <w:rFonts w:ascii="Times New Roman" w:cs="Times New Roman" w:eastAsia="Times New Roman" w:hAnsi="Times New Roman"/>
          <w:b w:val="1"/>
          <w:sz w:val="24"/>
          <w:szCs w:val="24"/>
          <w:u w:val="single"/>
          <w:rtl w:val="0"/>
        </w:rPr>
        <w:t xml:space="preserve">LA CAIXA</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07470703125" w:line="240" w:lineRule="auto"/>
        <w:ind w:left="0" w:right="0.013427734375" w:firstLine="0"/>
        <w:jc w:val="righ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 ........................, .....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5322265625" w:line="240" w:lineRule="auto"/>
        <w:ind w:left="0" w:right="0.003662109375" w:firstLine="0"/>
        <w:jc w:val="righ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CP ......................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654296875" w:line="240" w:lineRule="auto"/>
        <w:ind w:left="0" w:right="0.001220703125" w:firstLine="0"/>
        <w:jc w:val="righ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Localidad .....................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7.606201171875" w:line="240"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D./Dª...........................................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5322265625" w:line="240"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DNI Nº.......................................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06640625" w:line="240"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 ......................................., .....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654296875" w:line="240"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CP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05419921875" w:line="240" w:lineRule="auto"/>
        <w:ind w:left="8.556365966796875"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Localidad ..................................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654296875" w:line="240" w:lineRule="auto"/>
        <w:ind w:left="8.556365966796875"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654296875" w:line="240" w:lineRule="auto"/>
        <w:ind w:left="8.556365966796875"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En ......................., a ...... de ........................ de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654296875" w:line="240" w:lineRule="auto"/>
        <w:ind w:left="8.556365966796875"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654296875" w:line="240" w:lineRule="auto"/>
        <w:ind w:left="8.556365966796875" w:right="0" w:firstLine="0"/>
        <w:jc w:val="both"/>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Muy Sres. míos: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5146484375" w:line="262.6259708404541" w:lineRule="auto"/>
        <w:ind w:left="24.0863037109375" w:right="672.008056640625" w:hanging="15.528106689453125"/>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Por la presente me dirijo a esa entidad en mi condición de cliente  titular del préstamo hipotecario suscrito con ustedes a  fecha ..........................., por un capital de .................... euros; y  con el nº ............................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6307373046875" w:line="261.82265281677246" w:lineRule="auto"/>
        <w:ind w:left="7.16461181640625" w:right="312.0092773437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En dicho préstamo, y como ha venido siendo práctica habitual por la  banca, se contiene un cláusula por la que se atribuyen a la parte  prestataria todos los gastos y tributos relacionados con la formalización  del préstamo hipotecario.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2972412109375" w:line="261.01953506469727" w:lineRule="auto"/>
        <w:ind w:left="4.974822998046875" w:right="192.0092773437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En concreto, en el momento de la formalización del préstamo, tuve que  hacerme cargo de la totalidad de los gastos de Tasación, Notario, Registro  de la Propiedad y de la Gestoría contratada por la entidad para la  tramitación del préstamo.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3636474609375" w:line="260.216646194458" w:lineRule="auto"/>
        <w:ind w:left="8.558197021484375" w:right="672.00805664062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Igualmente,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tuve que hacer frente al importe total del impuesto de  actos jurídicos documentados.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629638671875" w:line="262.02404022216797" w:lineRule="auto"/>
        <w:ind w:left="8.558197021484375" w:right="192.0092773437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En prueba de lo que manifiesto, se acompañan a la presente las copias  de las facturas de Tasación, Notario, Registro de la Propiedad y de la  Gestoría (y si se tuviese el cargo de dichos gastos en la cuenta bancaria,  que es lo que se denomina provisión de fondos) y la justificación de pago  del impuesto de actos jurídicos documentados.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1312255859375" w:line="261.4218235015869" w:lineRule="auto"/>
        <w:ind w:left="0" w:right="312.0092773437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Como ustedes seguro conocerán, la cláusula por la que se imponen al  prestatario todos los gastos de formalización del préstamo, incluyendo la  gestoría y los impuestos; y cuya redacción es prácticamente idéntica en  todas las escrituras, ha sido declarada abusiva y, por ende, nula por el  Tribunal Supremo.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8238830566406" w:lineRule="auto"/>
        <w:ind w:left="8.554840087890625" w:right="72.0117187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8238830566406" w:lineRule="auto"/>
        <w:ind w:left="0" w:right="72.0117187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Así, el Tribunal Supremo, en Sentencia Nº 705/2015, de 23 de diciembre,  declara abusiva y nula la cláusula por la que se atribuyen todos los gastos  al prestatario; de acuerdo con el artículo 89 de la Ley 1/2007, de 16 de  noviembre, General para la Defensa de los Consumidores y Usuarios.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296630859375" w:line="261.7508125305176" w:lineRule="auto"/>
        <w:ind w:left="8.15673828125" w:right="72.0117187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El Tribunal la considera abusiva porque se impone de forma unilateral y  no negociada personal e individualizadamente con el prestatario y porque  "... no solo no permite una mínima reciprocidad en la distribución de los  gastos producidos como consecuencia de la intervención notarial y  registral, sino que hace recaer su totalidad sobre el hipotecante, a pesar  de que la aplicación de la normativa reglamentaria permitiría una  distribución equitativa, pues si bien el beneficiado por el préstamo es el  cliente y dicho negocio puede conceptuarse como el principal frente a la  constitución de la hipoteca, no puede perderse de vista que la garantía se  adopta en beneficio del prestamista. Lo que conlleva que se trate de una  estipulación que ocasiona al cliente consumidor un desequilibrio  relevante".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5888671875" w:line="261.82339668273926" w:lineRule="auto"/>
        <w:ind w:left="0" w:right="192.006835937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Asimismo, la Sentencia mencionada señala muy claramente que "la entidad  prestamista no queda al margen de los tributos que pudieran devengarse con  motivo de la operación mercantil, sino que, al menos en lo que respecta al  impuesto sobre actos jurídicos documentados, será sujeto pasivo en lo que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968017578125" w:line="261.42099380493164" w:lineRule="auto"/>
        <w:ind w:left="26.47735595703125" w:right="72.008056640625" w:hanging="8.560333251953125"/>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se refiere a la constitución del derecho y, en todo caso, la expedición de  las copias, actas y testimonios que interese y que, a través de la cláusula  litigiosa, carga indebidamente sobre la otra parte contratante".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2305908203125" w:line="261.4212226867676" w:lineRule="auto"/>
        <w:ind w:left="7.962493896484375" w:right="72.00805664062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En la misma línea se han pronunciado también la Sentencia de la  Audiencia Provincial de Madrid, de 26 de Julio de 2013 y la Sentencia de la  Audiencia Provincial de Pontevedra, de 6 de Febrero de 2015, y más  recientemente la Audiencia Provincial de Zaragoza, el Juzgado de primera  instancia número 6 de Granollers (Barcelona) o el Juzgado de Primera  Instancia nº 11 de Oviedo, en Sentencia de 9 de diciembre de 2016, que  acuerda la declaración de nulidad de los gastos que tuvo que soportar al  constituir la hipoteca, además de la devolución de estos por parte del  banco.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02978515625" w:line="261.4215660095215" w:lineRule="auto"/>
        <w:ind w:left="8.559722900390625" w:right="192.006835937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La nulidad de dicha cláusula implica, en definitiva, que deba  entenderse por no puesta y, en consecuencia, esa entidad debe proceder a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devolverme la</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totalidad de las cantidades abonadas por los gastos de  Tasación, Notario, Registro de la Propiedad y de la Gestoría, así como por  la liquidación del impuesto de actos jurídicos documentados; y que fueron  abonadas por mí parte, más con su interés correspondiente, en concepto de  resarcimiento de los daños y perjuicios causados a esta parte.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631103515625" w:line="261.4219379425049" w:lineRule="auto"/>
        <w:ind w:left="8.559722900390625" w:right="432.0068359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En la confianza de que atenderán esta reclamación, evitando así la  interposición de acciones judiciales en defensa de mis intereses; las  cuales, no obstante, me reservo expresamente; reciban un cordial saludo.</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631103515625" w:line="261.4219379425049" w:lineRule="auto"/>
        <w:ind w:left="8.559722900390625" w:right="432.006835937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widowControl w:val="0"/>
        <w:spacing w:before="29.20654296875" w:line="240" w:lineRule="auto"/>
        <w:ind w:left="8.5563659667968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 a ...... de ........................ de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631103515625" w:line="261.4219379425049" w:lineRule="auto"/>
        <w:ind w:left="8.559722900390625" w:right="432.006835937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631103515625" w:line="261.4219379425049" w:lineRule="auto"/>
        <w:ind w:left="8.559722900390625" w:right="432.006835937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Fdo.- .................................................</w:t>
      </w:r>
    </w:p>
    <w:sectPr>
      <w:pgSz w:h="16840" w:w="11900" w:orient="portrait"/>
      <w:pgMar w:bottom="1787.1990966796875" w:top="1387.266845703125" w:left="1693.0445861816406" w:right="1006.8676757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delodereclamacion.com/gastos-hipoteca" TargetMode="External"/><Relationship Id="rId7" Type="http://schemas.openxmlformats.org/officeDocument/2006/relationships/hyperlink" Target="https://modelodereclamacion.com/gastos-hipot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